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5BCB5F" w14:textId="05C5118A" w:rsidR="00000000" w:rsidRDefault="000027D8">
      <w:proofErr w:type="spellStart"/>
      <w:r>
        <w:t>Supplementary</w:t>
      </w:r>
      <w:proofErr w:type="spellEnd"/>
      <w:r>
        <w:t xml:space="preserve"> </w:t>
      </w:r>
      <w:proofErr w:type="spellStart"/>
      <w:r>
        <w:t>figures</w:t>
      </w:r>
      <w:proofErr w:type="spellEnd"/>
    </w:p>
    <w:p w14:paraId="23EE117A" w14:textId="77777777" w:rsidR="000027D8" w:rsidRDefault="000027D8"/>
    <w:p w14:paraId="3B56F009" w14:textId="36E44352" w:rsidR="000027D8" w:rsidRDefault="000027D8">
      <w:r w:rsidRPr="000027D8">
        <w:drawing>
          <wp:inline distT="0" distB="0" distL="0" distR="0" wp14:anchorId="6DF763EC" wp14:editId="4C3DB43A">
            <wp:extent cx="6120130" cy="3185160"/>
            <wp:effectExtent l="0" t="0" r="1270" b="2540"/>
            <wp:docPr id="1026" name="Picture 2" descr="Immagine che contiene schermata, testo, linea, Policromia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DEC0C95E-B6BF-E9F8-74A5-56B845534E4A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Immagine che contiene schermata, testo, linea, Policromia&#10;&#10;Descrizione generata automaticamente">
                      <a:extLst>
                        <a:ext uri="{FF2B5EF4-FFF2-40B4-BE49-F238E27FC236}">
                          <a16:creationId xmlns:a16="http://schemas.microsoft.com/office/drawing/2014/main" id="{DEC0C95E-B6BF-E9F8-74A5-56B845534E4A}"/>
                        </a:ext>
                      </a:extLst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0130" cy="3185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8B33AD6" w14:textId="77777777" w:rsidR="000027D8" w:rsidRDefault="000027D8" w:rsidP="000027D8">
      <w:pPr>
        <w:rPr>
          <w:b/>
          <w:bCs/>
          <w:lang w:val="en-US"/>
        </w:rPr>
      </w:pPr>
    </w:p>
    <w:p w14:paraId="69B6D821" w14:textId="23F853CA" w:rsidR="000027D8" w:rsidRPr="000027D8" w:rsidRDefault="000027D8" w:rsidP="000027D8">
      <w:pPr>
        <w:rPr>
          <w:sz w:val="20"/>
          <w:szCs w:val="20"/>
          <w:lang w:val="en-US"/>
        </w:rPr>
      </w:pPr>
      <w:r w:rsidRPr="000027D8">
        <w:rPr>
          <w:b/>
          <w:bCs/>
          <w:sz w:val="20"/>
          <w:szCs w:val="20"/>
          <w:lang w:val="en-US"/>
        </w:rPr>
        <w:t>Supplementary figure 1:</w:t>
      </w:r>
      <w:r w:rsidRPr="000027D8">
        <w:rPr>
          <w:sz w:val="20"/>
          <w:szCs w:val="20"/>
          <w:lang w:val="en-US"/>
        </w:rPr>
        <w:t> Schematic representation of SARS-CoV-2 (color filled) and SARS-CoV-1 (striped) genomic sequences carrying ORF7a, ORF7b and/or ORF8 deletions.</w:t>
      </w:r>
    </w:p>
    <w:p w14:paraId="268E616D" w14:textId="612A046A" w:rsidR="000027D8" w:rsidRPr="000027D8" w:rsidRDefault="000027D8" w:rsidP="000027D8">
      <w:pPr>
        <w:rPr>
          <w:sz w:val="20"/>
          <w:szCs w:val="20"/>
          <w:lang w:val="en-US"/>
        </w:rPr>
      </w:pPr>
      <w:r w:rsidRPr="000027D8">
        <w:rPr>
          <w:sz w:val="20"/>
          <w:szCs w:val="20"/>
          <w:lang w:val="en-US"/>
        </w:rPr>
        <w:t>In the enlargment are shown sequences carrying big deletions compared to Wuhan strain</w:t>
      </w:r>
      <w:r w:rsidRPr="000027D8">
        <w:rPr>
          <w:sz w:val="20"/>
          <w:szCs w:val="20"/>
          <w:lang w:val="en-US"/>
        </w:rPr>
        <w:t xml:space="preserve"> </w:t>
      </w:r>
      <w:r w:rsidRPr="000027D8">
        <w:rPr>
          <w:sz w:val="20"/>
          <w:szCs w:val="20"/>
          <w:lang w:val="en-US"/>
        </w:rPr>
        <w:t xml:space="preserve">and our 426del.  From top to bottom, are represented: the reference sequence NC_045512.2; 426 </w:t>
      </w:r>
      <w:proofErr w:type="spellStart"/>
      <w:r w:rsidRPr="000027D8">
        <w:rPr>
          <w:sz w:val="20"/>
          <w:szCs w:val="20"/>
          <w:lang w:val="en-US"/>
        </w:rPr>
        <w:t>nt</w:t>
      </w:r>
      <w:proofErr w:type="spellEnd"/>
      <w:r w:rsidRPr="000027D8">
        <w:rPr>
          <w:sz w:val="20"/>
          <w:szCs w:val="20"/>
          <w:lang w:val="en-US"/>
        </w:rPr>
        <w:t xml:space="preserve"> deletion found in this study; 382 </w:t>
      </w:r>
      <w:proofErr w:type="spellStart"/>
      <w:r w:rsidRPr="000027D8">
        <w:rPr>
          <w:sz w:val="20"/>
          <w:szCs w:val="20"/>
          <w:lang w:val="en-US"/>
        </w:rPr>
        <w:t>nt</w:t>
      </w:r>
      <w:proofErr w:type="spellEnd"/>
      <w:r w:rsidRPr="000027D8">
        <w:rPr>
          <w:sz w:val="20"/>
          <w:szCs w:val="20"/>
          <w:lang w:val="en-US"/>
        </w:rPr>
        <w:t xml:space="preserve"> deletion found in Singapore in 2020; 138 </w:t>
      </w:r>
      <w:proofErr w:type="spellStart"/>
      <w:r w:rsidRPr="000027D8">
        <w:rPr>
          <w:sz w:val="20"/>
          <w:szCs w:val="20"/>
          <w:lang w:val="en-US"/>
        </w:rPr>
        <w:t>nt</w:t>
      </w:r>
      <w:proofErr w:type="spellEnd"/>
      <w:r w:rsidRPr="000027D8">
        <w:rPr>
          <w:sz w:val="20"/>
          <w:szCs w:val="20"/>
          <w:lang w:val="en-US"/>
        </w:rPr>
        <w:t xml:space="preserve"> deletion </w:t>
      </w:r>
      <w:r w:rsidRPr="000027D8">
        <w:rPr>
          <w:sz w:val="20"/>
          <w:szCs w:val="20"/>
          <w:lang w:val="en-US"/>
        </w:rPr>
        <w:t xml:space="preserve">found in Australian samples in 2020; 345 </w:t>
      </w:r>
      <w:proofErr w:type="spellStart"/>
      <w:r w:rsidRPr="000027D8">
        <w:rPr>
          <w:sz w:val="20"/>
          <w:szCs w:val="20"/>
          <w:lang w:val="en-US"/>
        </w:rPr>
        <w:t>nt</w:t>
      </w:r>
      <w:proofErr w:type="spellEnd"/>
      <w:r w:rsidRPr="000027D8">
        <w:rPr>
          <w:sz w:val="20"/>
          <w:szCs w:val="20"/>
          <w:lang w:val="en-US"/>
        </w:rPr>
        <w:t xml:space="preserve"> deletion found in Bangladesh samples in 2020; 62 </w:t>
      </w:r>
      <w:proofErr w:type="spellStart"/>
      <w:r w:rsidRPr="000027D8">
        <w:rPr>
          <w:sz w:val="20"/>
          <w:szCs w:val="20"/>
          <w:lang w:val="en-US"/>
        </w:rPr>
        <w:t>nt</w:t>
      </w:r>
      <w:proofErr w:type="spellEnd"/>
      <w:r w:rsidRPr="000027D8">
        <w:rPr>
          <w:sz w:val="20"/>
          <w:szCs w:val="20"/>
          <w:lang w:val="en-US"/>
        </w:rPr>
        <w:t xml:space="preserve"> deletion found in Spanish samples in 2020; 872 </w:t>
      </w:r>
      <w:proofErr w:type="spellStart"/>
      <w:r w:rsidRPr="000027D8">
        <w:rPr>
          <w:sz w:val="20"/>
          <w:szCs w:val="20"/>
          <w:lang w:val="en-US"/>
        </w:rPr>
        <w:t>nt</w:t>
      </w:r>
      <w:proofErr w:type="spellEnd"/>
      <w:r w:rsidRPr="000027D8">
        <w:rPr>
          <w:sz w:val="20"/>
          <w:szCs w:val="20"/>
          <w:lang w:val="en-US"/>
        </w:rPr>
        <w:t xml:space="preserve"> deletion found in Poland in 2021; 415 </w:t>
      </w:r>
      <w:proofErr w:type="spellStart"/>
      <w:r w:rsidRPr="000027D8">
        <w:rPr>
          <w:sz w:val="20"/>
          <w:szCs w:val="20"/>
          <w:lang w:val="en-US"/>
        </w:rPr>
        <w:t>nt</w:t>
      </w:r>
      <w:proofErr w:type="spellEnd"/>
      <w:r w:rsidRPr="000027D8">
        <w:rPr>
          <w:sz w:val="20"/>
          <w:szCs w:val="20"/>
          <w:lang w:val="en-US"/>
        </w:rPr>
        <w:t> deletion found in SARS-CoV-1 in 2023. In yellow are shown the TRS. In sky-</w:t>
      </w:r>
      <w:r w:rsidRPr="000027D8">
        <w:rPr>
          <w:sz w:val="20"/>
          <w:szCs w:val="20"/>
          <w:lang w:val="en-US"/>
        </w:rPr>
        <w:t xml:space="preserve">blue is represented </w:t>
      </w:r>
      <w:r w:rsidRPr="000027D8">
        <w:rPr>
          <w:sz w:val="20"/>
          <w:szCs w:val="20"/>
          <w:lang w:val="en-US"/>
        </w:rPr>
        <w:t>ORF6 gene, in blue, ORF7a gene, in brown ORF7b gene, in pink is shown ORF8 gene and in green N gene. Deletions are represented as line: the 426 </w:t>
      </w:r>
      <w:proofErr w:type="gramStart"/>
      <w:r w:rsidRPr="000027D8">
        <w:rPr>
          <w:sz w:val="20"/>
          <w:szCs w:val="20"/>
          <w:lang w:val="en-US"/>
        </w:rPr>
        <w:t>deletion</w:t>
      </w:r>
      <w:proofErr w:type="gramEnd"/>
      <w:r w:rsidRPr="000027D8">
        <w:rPr>
          <w:sz w:val="20"/>
          <w:szCs w:val="20"/>
          <w:lang w:val="en-US"/>
        </w:rPr>
        <w:t xml:space="preserve"> here described is in </w:t>
      </w:r>
      <w:r w:rsidRPr="000027D8">
        <w:rPr>
          <w:sz w:val="20"/>
          <w:szCs w:val="20"/>
          <w:lang w:val="en-US"/>
        </w:rPr>
        <w:t xml:space="preserve">red while others </w:t>
      </w:r>
      <w:r w:rsidRPr="000027D8">
        <w:rPr>
          <w:sz w:val="20"/>
          <w:szCs w:val="20"/>
          <w:lang w:val="en-US"/>
        </w:rPr>
        <w:t>SARS-CoV-2 deletions are in blue. The last genome here represented is SARS-CoV-</w:t>
      </w:r>
      <w:r w:rsidRPr="000027D8">
        <w:rPr>
          <w:sz w:val="20"/>
          <w:szCs w:val="20"/>
          <w:lang w:val="en-US"/>
        </w:rPr>
        <w:t xml:space="preserve">1 genome </w:t>
      </w:r>
      <w:r w:rsidRPr="000027D8">
        <w:rPr>
          <w:sz w:val="20"/>
          <w:szCs w:val="20"/>
          <w:lang w:val="en-US"/>
        </w:rPr>
        <w:t>with a 415 </w:t>
      </w:r>
      <w:proofErr w:type="spellStart"/>
      <w:r w:rsidRPr="000027D8">
        <w:rPr>
          <w:sz w:val="20"/>
          <w:szCs w:val="20"/>
          <w:lang w:val="en-US"/>
        </w:rPr>
        <w:t>nt</w:t>
      </w:r>
      <w:proofErr w:type="spellEnd"/>
      <w:r w:rsidRPr="000027D8">
        <w:rPr>
          <w:sz w:val="20"/>
          <w:szCs w:val="20"/>
          <w:lang w:val="en-US"/>
        </w:rPr>
        <w:t> deletion spanning between ORF7b and ORF8.</w:t>
      </w:r>
    </w:p>
    <w:p w14:paraId="79DDEFDD" w14:textId="77777777" w:rsidR="000027D8" w:rsidRDefault="000027D8">
      <w:pPr>
        <w:rPr>
          <w:sz w:val="20"/>
          <w:szCs w:val="20"/>
          <w:lang w:val="en-US"/>
        </w:rPr>
      </w:pPr>
    </w:p>
    <w:p w14:paraId="03B29502" w14:textId="77777777" w:rsidR="000027D8" w:rsidRDefault="000027D8">
      <w:pPr>
        <w:rPr>
          <w:sz w:val="20"/>
          <w:szCs w:val="20"/>
          <w:lang w:val="en-US"/>
        </w:rPr>
      </w:pPr>
    </w:p>
    <w:p w14:paraId="47A0D294" w14:textId="27D4E273" w:rsidR="000027D8" w:rsidRDefault="000027D8">
      <w:pPr>
        <w:rPr>
          <w:sz w:val="20"/>
          <w:szCs w:val="20"/>
          <w:lang w:val="en-US"/>
        </w:rPr>
      </w:pPr>
      <w:r w:rsidRPr="000027D8">
        <w:rPr>
          <w:sz w:val="20"/>
          <w:szCs w:val="20"/>
        </w:rPr>
        <w:drawing>
          <wp:inline distT="0" distB="0" distL="0" distR="0" wp14:anchorId="2D000D00" wp14:editId="3FB1D829">
            <wp:extent cx="2174728" cy="2674208"/>
            <wp:effectExtent l="0" t="0" r="0" b="5715"/>
            <wp:docPr id="5" name="Immagine 4" descr="Immagine che contiene testo, schermata, diagramma, modello&#10;&#10;Descrizione generata automaticamente">
              <a:extLst xmlns:a="http://schemas.openxmlformats.org/drawingml/2006/main">
                <a:ext uri="{FF2B5EF4-FFF2-40B4-BE49-F238E27FC236}">
                  <a16:creationId xmlns:a16="http://schemas.microsoft.com/office/drawing/2014/main" id="{B7A6E654-BA33-A346-B543-780B4C9A4391}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Immagine 4" descr="Immagine che contiene testo, schermata, diagramma, modello&#10;&#10;Descrizione generata automaticamente">
                      <a:extLst>
                        <a:ext uri="{FF2B5EF4-FFF2-40B4-BE49-F238E27FC236}">
                          <a16:creationId xmlns:a16="http://schemas.microsoft.com/office/drawing/2014/main" id="{B7A6E654-BA33-A346-B543-780B4C9A4391}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79689" cy="268030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0779785" w14:textId="77777777" w:rsidR="000027D8" w:rsidRDefault="000027D8">
      <w:pPr>
        <w:rPr>
          <w:sz w:val="20"/>
          <w:szCs w:val="20"/>
          <w:lang w:val="en-US"/>
        </w:rPr>
      </w:pPr>
    </w:p>
    <w:p w14:paraId="3A17A6F2" w14:textId="69DC8AEA" w:rsidR="000027D8" w:rsidRPr="000027D8" w:rsidRDefault="000027D8" w:rsidP="000027D8">
      <w:pPr>
        <w:rPr>
          <w:sz w:val="20"/>
          <w:szCs w:val="20"/>
          <w:lang w:val="en-US"/>
        </w:rPr>
      </w:pPr>
      <w:r w:rsidRPr="000027D8">
        <w:rPr>
          <w:b/>
          <w:bCs/>
          <w:sz w:val="20"/>
          <w:szCs w:val="20"/>
          <w:lang w:val="en-US"/>
        </w:rPr>
        <w:t>Supplementary figure 2:</w:t>
      </w:r>
      <w:r w:rsidRPr="000027D8">
        <w:rPr>
          <w:sz w:val="20"/>
          <w:szCs w:val="20"/>
          <w:lang w:val="en-US"/>
        </w:rPr>
        <w:t xml:space="preserve"> </w:t>
      </w:r>
      <w:proofErr w:type="spellStart"/>
      <w:r w:rsidRPr="000027D8">
        <w:rPr>
          <w:sz w:val="20"/>
          <w:szCs w:val="20"/>
          <w:lang w:val="en-US"/>
        </w:rPr>
        <w:t>Protter</w:t>
      </w:r>
      <w:proofErr w:type="spellEnd"/>
      <w:r w:rsidRPr="000027D8">
        <w:rPr>
          <w:sz w:val="20"/>
          <w:szCs w:val="20"/>
          <w:lang w:val="en-US"/>
        </w:rPr>
        <w:t xml:space="preserve"> predictions. (A)</w:t>
      </w:r>
      <w:r>
        <w:rPr>
          <w:sz w:val="20"/>
          <w:szCs w:val="20"/>
          <w:lang w:val="en-US"/>
        </w:rPr>
        <w:t xml:space="preserve"> </w:t>
      </w:r>
      <w:r w:rsidRPr="000027D8">
        <w:rPr>
          <w:sz w:val="20"/>
          <w:szCs w:val="20"/>
          <w:lang w:val="en-US"/>
        </w:rPr>
        <w:t>Prediction of Orf7b protein</w:t>
      </w:r>
      <w:r>
        <w:rPr>
          <w:sz w:val="20"/>
          <w:szCs w:val="20"/>
          <w:lang w:val="en-US"/>
        </w:rPr>
        <w:t xml:space="preserve">; </w:t>
      </w:r>
      <w:r w:rsidRPr="000027D8">
        <w:rPr>
          <w:sz w:val="20"/>
          <w:szCs w:val="20"/>
          <w:lang w:val="en-US"/>
        </w:rPr>
        <w:t xml:space="preserve">(B) the hybrid peptide product </w:t>
      </w:r>
      <w:r>
        <w:rPr>
          <w:sz w:val="20"/>
          <w:szCs w:val="20"/>
          <w:lang w:val="en-US"/>
        </w:rPr>
        <w:t>resulting from</w:t>
      </w:r>
      <w:r w:rsidRPr="000027D8">
        <w:rPr>
          <w:sz w:val="20"/>
          <w:szCs w:val="20"/>
          <w:lang w:val="en-US"/>
        </w:rPr>
        <w:t xml:space="preserve"> the Orf7b and Orf8 </w:t>
      </w:r>
      <w:r>
        <w:rPr>
          <w:sz w:val="20"/>
          <w:szCs w:val="20"/>
          <w:lang w:val="en-US"/>
        </w:rPr>
        <w:t xml:space="preserve">426 </w:t>
      </w:r>
      <w:r w:rsidRPr="000027D8">
        <w:rPr>
          <w:sz w:val="20"/>
          <w:szCs w:val="20"/>
          <w:lang w:val="en-US"/>
        </w:rPr>
        <w:t>deletion. Interestingly, the conformation of the peptide has predicted to be in an inverse configuration, with the N-terminal inside the membrane.</w:t>
      </w:r>
    </w:p>
    <w:p w14:paraId="116D3469" w14:textId="77777777" w:rsidR="000027D8" w:rsidRPr="000027D8" w:rsidRDefault="000027D8">
      <w:pPr>
        <w:rPr>
          <w:sz w:val="20"/>
          <w:szCs w:val="20"/>
          <w:lang w:val="en-US"/>
        </w:rPr>
      </w:pPr>
    </w:p>
    <w:sectPr w:rsidR="000027D8" w:rsidRPr="000027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4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27D8"/>
    <w:rsid w:val="000027D8"/>
    <w:rsid w:val="00597645"/>
    <w:rsid w:val="006D2E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51FEC832"/>
  <w15:chartTrackingRefBased/>
  <w15:docId w15:val="{602F44BE-BD63-C04C-9381-0C114C92E1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705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251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206</Words>
  <Characters>1175</Characters>
  <Application>Microsoft Office Word</Application>
  <DocSecurity>0</DocSecurity>
  <Lines>9</Lines>
  <Paragraphs>2</Paragraphs>
  <ScaleCrop>false</ScaleCrop>
  <Company/>
  <LinksUpToDate>false</LinksUpToDate>
  <CharactersWithSpaces>1379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Diani</dc:creator>
  <cp:keywords/>
  <dc:description/>
  <cp:lastModifiedBy>Erica Diani</cp:lastModifiedBy>
  <cp:revision>1</cp:revision>
  <dcterms:created xsi:type="dcterms:W3CDTF">2023-08-02T09:39:00Z</dcterms:created>
  <dcterms:modified xsi:type="dcterms:W3CDTF">2023-08-02T09:42:00Z</dcterms:modified>
</cp:coreProperties>
</file>